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3B3C0" w14:textId="24F333A9" w:rsidR="006D6A63" w:rsidRDefault="006D6A63" w:rsidP="001156F9">
      <w:pPr>
        <w:pStyle w:val="NormalWeb"/>
        <w:jc w:val="center"/>
      </w:pPr>
      <w:r>
        <w:rPr>
          <w:noProof/>
        </w:rPr>
        <w:drawing>
          <wp:inline distT="0" distB="0" distL="0" distR="0" wp14:anchorId="2F9397E8" wp14:editId="78D4B2D6">
            <wp:extent cx="1885950" cy="729713"/>
            <wp:effectExtent l="0" t="0" r="0" b="0"/>
            <wp:docPr id="2022440313" name="Picture 2022440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981" cy="74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5A6C5" w14:textId="6B88BCDB" w:rsidR="000530EB" w:rsidRDefault="000530EB">
      <w:pPr>
        <w:pStyle w:val="BodyText"/>
        <w:ind w:left="254"/>
        <w:rPr>
          <w:sz w:val="20"/>
        </w:rPr>
      </w:pPr>
    </w:p>
    <w:p w14:paraId="59BBAD54" w14:textId="254B70CC" w:rsidR="000530EB" w:rsidRDefault="009204CA" w:rsidP="00A04B2E">
      <w:pPr>
        <w:pStyle w:val="BodyText"/>
        <w:spacing w:before="127"/>
        <w:jc w:val="center"/>
        <w:rPr>
          <w:sz w:val="23"/>
        </w:rPr>
      </w:pPr>
      <w:r>
        <w:rPr>
          <w:sz w:val="23"/>
        </w:rPr>
        <w:t xml:space="preserve">Addendum for </w:t>
      </w:r>
      <w:r w:rsidR="00ED7E1C">
        <w:rPr>
          <w:sz w:val="23"/>
        </w:rPr>
        <w:t>Exclusive POS Solutions</w:t>
      </w:r>
    </w:p>
    <w:p w14:paraId="1F80E49C" w14:textId="77777777" w:rsidR="00A04B2E" w:rsidRDefault="00A04B2E" w:rsidP="00617BF5">
      <w:pPr>
        <w:pStyle w:val="BodyText"/>
        <w:spacing w:before="127"/>
        <w:rPr>
          <w:sz w:val="23"/>
        </w:rPr>
      </w:pPr>
    </w:p>
    <w:p w14:paraId="7AD7ADCC" w14:textId="5F681D9E" w:rsidR="005E7DF4" w:rsidRDefault="007D421F">
      <w:pPr>
        <w:pStyle w:val="BodyText"/>
        <w:spacing w:before="124" w:line="276" w:lineRule="auto"/>
        <w:ind w:left="239" w:right="931"/>
      </w:pPr>
      <w:r>
        <w:t xml:space="preserve">This Addendum </w:t>
      </w:r>
      <w:r w:rsidR="003C3938">
        <w:t>is</w:t>
      </w:r>
      <w:r>
        <w:t xml:space="preserve"> for the </w:t>
      </w:r>
      <w:r w:rsidR="004A4561">
        <w:t xml:space="preserve">Netevia Platinum Exclusive POS offer </w:t>
      </w:r>
      <w:r w:rsidR="0097124A">
        <w:t xml:space="preserve">for Netevia Platinum Agents, ISO’s and W2 that are participating in </w:t>
      </w:r>
      <w:r w:rsidR="00D32A79">
        <w:t xml:space="preserve">our exclusive program.  </w:t>
      </w:r>
      <w:r w:rsidR="00ED7E1C">
        <w:t>The</w:t>
      </w:r>
      <w:r w:rsidR="003C3938">
        <w:rPr>
          <w:spacing w:val="-2"/>
        </w:rPr>
        <w:t xml:space="preserve"> </w:t>
      </w:r>
      <w:r w:rsidR="003C3938">
        <w:t>Agreement</w:t>
      </w:r>
      <w:r w:rsidR="00ED7E1C">
        <w:t xml:space="preserve"> is effective </w:t>
      </w:r>
      <w:r w:rsidR="00C03A00">
        <w:t>upon signature</w:t>
      </w:r>
      <w:r w:rsidR="00BF6E7E">
        <w:t xml:space="preserve"> and date</w:t>
      </w:r>
      <w:r w:rsidR="00C03A00">
        <w:t xml:space="preserve"> below and subject to change at any time</w:t>
      </w:r>
      <w:r w:rsidR="00244484">
        <w:t xml:space="preserve"> in accordance with your original </w:t>
      </w:r>
      <w:r w:rsidR="00490E12">
        <w:t xml:space="preserve">agreement on file with Netevia Platinum. </w:t>
      </w:r>
      <w:r w:rsidR="0040607D">
        <w:t>The POS Solution will be a 50/50 split with your current schedule</w:t>
      </w:r>
      <w:r w:rsidR="00B804CC">
        <w:t xml:space="preserve"> and will contain an activation bonus up to $1500.00 based on the </w:t>
      </w:r>
      <w:r w:rsidR="00F226F1">
        <w:t>current program</w:t>
      </w:r>
      <w:r w:rsidR="008418BA">
        <w:t xml:space="preserve"> volumes, the bonus can’t be combined with any other bonus within your original schedule</w:t>
      </w:r>
      <w:r w:rsidR="00F226F1">
        <w:t xml:space="preserve">.  The activation bonus will be paid once your account has processed a minimum of </w:t>
      </w:r>
      <w:r w:rsidR="0098317F">
        <w:t>$299.</w:t>
      </w:r>
      <w:r w:rsidR="007F3B6B">
        <w:t>00.</w:t>
      </w:r>
      <w:r w:rsidR="0037709D">
        <w:t xml:space="preserve"> The </w:t>
      </w:r>
      <w:r w:rsidR="00A81704">
        <w:t>bonus</w:t>
      </w:r>
      <w:r w:rsidR="0037709D">
        <w:t xml:space="preserve"> </w:t>
      </w:r>
      <w:r w:rsidR="00A81704">
        <w:t>is</w:t>
      </w:r>
      <w:r w:rsidR="0037709D">
        <w:t xml:space="preserve"> subject to </w:t>
      </w:r>
      <w:r w:rsidR="005D2014">
        <w:t>claw back</w:t>
      </w:r>
      <w:r w:rsidR="0037709D">
        <w:t xml:space="preserve"> </w:t>
      </w:r>
      <w:r w:rsidR="00E36785">
        <w:t>within</w:t>
      </w:r>
      <w:r w:rsidR="0037709D">
        <w:t xml:space="preserve"> the first 12 months of processing if the customer should stop processing</w:t>
      </w:r>
      <w:r w:rsidR="00A81704">
        <w:t xml:space="preserve">.  </w:t>
      </w:r>
      <w:r w:rsidR="007F3B6B">
        <w:t xml:space="preserve">  </w:t>
      </w:r>
      <w:r w:rsidR="008C3D23">
        <w:t xml:space="preserve">An ETF will need to be in each agreement </w:t>
      </w:r>
      <w:r w:rsidR="00042220">
        <w:t xml:space="preserve">at the current retail value for the term of the program of 48 months. </w:t>
      </w:r>
      <w:r w:rsidR="00630F7C">
        <w:t xml:space="preserve"> </w:t>
      </w:r>
    </w:p>
    <w:p w14:paraId="5EC0D8E2" w14:textId="77777777" w:rsidR="000530EB" w:rsidRDefault="000530EB">
      <w:pPr>
        <w:pStyle w:val="BodyText"/>
      </w:pPr>
    </w:p>
    <w:p w14:paraId="274D2EE5" w14:textId="77777777" w:rsidR="000530EB" w:rsidRDefault="000530EB">
      <w:pPr>
        <w:pStyle w:val="BodyText"/>
      </w:pPr>
    </w:p>
    <w:p w14:paraId="570CC408" w14:textId="77777777" w:rsidR="000530EB" w:rsidRDefault="000530EB">
      <w:pPr>
        <w:pStyle w:val="BodyText"/>
      </w:pPr>
    </w:p>
    <w:p w14:paraId="1FC953A1" w14:textId="77777777" w:rsidR="000530EB" w:rsidRDefault="000530EB">
      <w:pPr>
        <w:pStyle w:val="BodyText"/>
      </w:pPr>
    </w:p>
    <w:p w14:paraId="099A1079" w14:textId="77777777" w:rsidR="000530EB" w:rsidRDefault="000530EB">
      <w:pPr>
        <w:pStyle w:val="BodyText"/>
      </w:pPr>
    </w:p>
    <w:p w14:paraId="7676A248" w14:textId="77777777" w:rsidR="000530EB" w:rsidRDefault="000530EB">
      <w:pPr>
        <w:pStyle w:val="BodyText"/>
        <w:spacing w:before="62"/>
      </w:pPr>
    </w:p>
    <w:p w14:paraId="403CAA6E" w14:textId="34E90E04" w:rsidR="000530EB" w:rsidRDefault="003C3938">
      <w:pPr>
        <w:pStyle w:val="BodyText"/>
        <w:tabs>
          <w:tab w:val="left" w:pos="4589"/>
        </w:tabs>
        <w:spacing w:before="1" w:line="506" w:lineRule="auto"/>
        <w:ind w:left="239" w:right="1986"/>
      </w:pPr>
      <w:r>
        <w:t>IN</w:t>
      </w:r>
      <w:r>
        <w:rPr>
          <w:spacing w:val="-2"/>
        </w:rPr>
        <w:t xml:space="preserve"> </w:t>
      </w:r>
      <w:r>
        <w:t>WITNESS</w:t>
      </w:r>
      <w:r>
        <w:rPr>
          <w:spacing w:val="-4"/>
        </w:rPr>
        <w:t xml:space="preserve"> </w:t>
      </w:r>
      <w:r>
        <w:t>WHEREOF,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hereto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executed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 w:rsidR="00617BF5">
        <w:t>Addendum</w:t>
      </w:r>
      <w:r>
        <w:rPr>
          <w:spacing w:val="-3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 xml:space="preserve">Date. [Company Name] By: </w:t>
      </w:r>
      <w:r>
        <w:rPr>
          <w:u w:val="single"/>
        </w:rPr>
        <w:tab/>
      </w:r>
      <w:r>
        <w:t xml:space="preserve"> [Authorized Signatory] [Title]</w:t>
      </w:r>
    </w:p>
    <w:p w14:paraId="7263049E" w14:textId="77777777" w:rsidR="000530EB" w:rsidRDefault="003C3938">
      <w:pPr>
        <w:pStyle w:val="BodyText"/>
        <w:tabs>
          <w:tab w:val="left" w:pos="4617"/>
        </w:tabs>
        <w:spacing w:before="2"/>
        <w:ind w:left="239"/>
      </w:pPr>
      <w:r>
        <w:t>[Employee</w:t>
      </w:r>
      <w:r>
        <w:rPr>
          <w:spacing w:val="-2"/>
        </w:rPr>
        <w:t xml:space="preserve"> </w:t>
      </w:r>
      <w:r>
        <w:t>Name]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spacing w:val="-1"/>
        </w:rPr>
        <w:t xml:space="preserve"> </w:t>
      </w:r>
      <w:r>
        <w:t>[Employee</w:t>
      </w:r>
      <w:r>
        <w:rPr>
          <w:spacing w:val="-3"/>
        </w:rPr>
        <w:t xml:space="preserve"> </w:t>
      </w:r>
      <w:r>
        <w:t>Signature]</w:t>
      </w:r>
      <w:r>
        <w:rPr>
          <w:spacing w:val="-2"/>
        </w:rPr>
        <w:t xml:space="preserve"> </w:t>
      </w:r>
      <w:r>
        <w:t>[Date]</w:t>
      </w:r>
    </w:p>
    <w:sectPr w:rsidR="000530EB">
      <w:headerReference w:type="default" r:id="rId8"/>
      <w:footerReference w:type="default" r:id="rId9"/>
      <w:pgSz w:w="12240" w:h="15840"/>
      <w:pgMar w:top="1820" w:right="360" w:bottom="940" w:left="1200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292E6" w14:textId="77777777" w:rsidR="009C0D82" w:rsidRDefault="009C0D82">
      <w:r>
        <w:separator/>
      </w:r>
    </w:p>
  </w:endnote>
  <w:endnote w:type="continuationSeparator" w:id="0">
    <w:p w14:paraId="55C9E530" w14:textId="77777777" w:rsidR="009C0D82" w:rsidRDefault="009C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61B41" w14:textId="77777777" w:rsidR="000530EB" w:rsidRDefault="003C393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8544" behindDoc="1" locked="0" layoutInCell="1" allowOverlap="1" wp14:anchorId="465CDC8C" wp14:editId="7385C5CA">
              <wp:simplePos x="0" y="0"/>
              <wp:positionH relativeFrom="page">
                <wp:posOffset>3643376</wp:posOffset>
              </wp:positionH>
              <wp:positionV relativeFrom="page">
                <wp:posOffset>9446824</wp:posOffset>
              </wp:positionV>
              <wp:extent cx="6007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01DBE7" w14:textId="77777777" w:rsidR="000530EB" w:rsidRDefault="003C3938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6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5CDC8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6.9pt;margin-top:743.85pt;width:47.3pt;height:13.05pt;z-index:-1584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" filled="f" stroked="f">
              <v:textbox inset="0,0,0,0">
                <w:txbxContent>
                  <w:p w14:paraId="6E01DBE7" w14:textId="77777777" w:rsidR="000530EB" w:rsidRDefault="003C3938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0"/>
                      </w:rPr>
                      <w:t>6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41762" w14:textId="77777777" w:rsidR="009C0D82" w:rsidRDefault="009C0D82">
      <w:r>
        <w:separator/>
      </w:r>
    </w:p>
  </w:footnote>
  <w:footnote w:type="continuationSeparator" w:id="0">
    <w:p w14:paraId="20A0C357" w14:textId="77777777" w:rsidR="009C0D82" w:rsidRDefault="009C0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C91F2" w14:textId="5364CB57" w:rsidR="00D65BC4" w:rsidRDefault="00D65BC4" w:rsidP="001156F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91148"/>
    <w:multiLevelType w:val="hybridMultilevel"/>
    <w:tmpl w:val="46D016EA"/>
    <w:lvl w:ilvl="0" w:tplc="AFAAAC44">
      <w:numFmt w:val="bullet"/>
      <w:lvlText w:val="-"/>
      <w:lvlJc w:val="left"/>
      <w:pPr>
        <w:ind w:left="-1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3795C"/>
    <w:multiLevelType w:val="hybridMultilevel"/>
    <w:tmpl w:val="51163676"/>
    <w:lvl w:ilvl="0" w:tplc="1586144A">
      <w:numFmt w:val="bullet"/>
      <w:lvlText w:val="•"/>
      <w:lvlJc w:val="left"/>
      <w:pPr>
        <w:ind w:left="187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C374DDD8">
      <w:start w:val="1"/>
      <w:numFmt w:val="lowerLetter"/>
      <w:lvlText w:val="(%2)"/>
      <w:lvlJc w:val="left"/>
      <w:pPr>
        <w:ind w:left="24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2" w:tplc="2FA8B762">
      <w:numFmt w:val="bullet"/>
      <w:lvlText w:val="•"/>
      <w:lvlJc w:val="left"/>
      <w:pPr>
        <w:ind w:left="1400" w:hanging="245"/>
      </w:pPr>
      <w:rPr>
        <w:rFonts w:hint="default"/>
        <w:lang w:val="en-US" w:eastAsia="en-US" w:bidi="ar-SA"/>
      </w:rPr>
    </w:lvl>
    <w:lvl w:ilvl="3" w:tplc="9940DB64">
      <w:numFmt w:val="bullet"/>
      <w:lvlText w:val="•"/>
      <w:lvlJc w:val="left"/>
      <w:pPr>
        <w:ind w:left="2560" w:hanging="245"/>
      </w:pPr>
      <w:rPr>
        <w:rFonts w:hint="default"/>
        <w:lang w:val="en-US" w:eastAsia="en-US" w:bidi="ar-SA"/>
      </w:rPr>
    </w:lvl>
    <w:lvl w:ilvl="4" w:tplc="35568CFA">
      <w:numFmt w:val="bullet"/>
      <w:lvlText w:val="•"/>
      <w:lvlJc w:val="left"/>
      <w:pPr>
        <w:ind w:left="3720" w:hanging="245"/>
      </w:pPr>
      <w:rPr>
        <w:rFonts w:hint="default"/>
        <w:lang w:val="en-US" w:eastAsia="en-US" w:bidi="ar-SA"/>
      </w:rPr>
    </w:lvl>
    <w:lvl w:ilvl="5" w:tplc="C1185906">
      <w:numFmt w:val="bullet"/>
      <w:lvlText w:val="•"/>
      <w:lvlJc w:val="left"/>
      <w:pPr>
        <w:ind w:left="4880" w:hanging="245"/>
      </w:pPr>
      <w:rPr>
        <w:rFonts w:hint="default"/>
        <w:lang w:val="en-US" w:eastAsia="en-US" w:bidi="ar-SA"/>
      </w:rPr>
    </w:lvl>
    <w:lvl w:ilvl="6" w:tplc="C792E540">
      <w:numFmt w:val="bullet"/>
      <w:lvlText w:val="•"/>
      <w:lvlJc w:val="left"/>
      <w:pPr>
        <w:ind w:left="6040" w:hanging="245"/>
      </w:pPr>
      <w:rPr>
        <w:rFonts w:hint="default"/>
        <w:lang w:val="en-US" w:eastAsia="en-US" w:bidi="ar-SA"/>
      </w:rPr>
    </w:lvl>
    <w:lvl w:ilvl="7" w:tplc="7E7A83E0">
      <w:numFmt w:val="bullet"/>
      <w:lvlText w:val="•"/>
      <w:lvlJc w:val="left"/>
      <w:pPr>
        <w:ind w:left="7200" w:hanging="245"/>
      </w:pPr>
      <w:rPr>
        <w:rFonts w:hint="default"/>
        <w:lang w:val="en-US" w:eastAsia="en-US" w:bidi="ar-SA"/>
      </w:rPr>
    </w:lvl>
    <w:lvl w:ilvl="8" w:tplc="BD62FD76">
      <w:numFmt w:val="bullet"/>
      <w:lvlText w:val="•"/>
      <w:lvlJc w:val="left"/>
      <w:pPr>
        <w:ind w:left="8360" w:hanging="245"/>
      </w:pPr>
      <w:rPr>
        <w:rFonts w:hint="default"/>
        <w:lang w:val="en-US" w:eastAsia="en-US" w:bidi="ar-SA"/>
      </w:rPr>
    </w:lvl>
  </w:abstractNum>
  <w:abstractNum w:abstractNumId="2" w15:restartNumberingAfterBreak="0">
    <w:nsid w:val="35583D59"/>
    <w:multiLevelType w:val="hybridMultilevel"/>
    <w:tmpl w:val="3E4EB372"/>
    <w:lvl w:ilvl="0" w:tplc="AFAAAC44">
      <w:numFmt w:val="bullet"/>
      <w:lvlText w:val="-"/>
      <w:lvlJc w:val="left"/>
      <w:pPr>
        <w:ind w:left="-1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</w:abstractNum>
  <w:abstractNum w:abstractNumId="3" w15:restartNumberingAfterBreak="0">
    <w:nsid w:val="3AE63CEC"/>
    <w:multiLevelType w:val="hybridMultilevel"/>
    <w:tmpl w:val="CE38F682"/>
    <w:lvl w:ilvl="0" w:tplc="A12C97FA">
      <w:start w:val="1"/>
      <w:numFmt w:val="decimal"/>
      <w:lvlText w:val="%1."/>
      <w:lvlJc w:val="left"/>
      <w:pPr>
        <w:ind w:left="9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198FC9A">
      <w:numFmt w:val="bullet"/>
      <w:lvlText w:val="•"/>
      <w:lvlJc w:val="left"/>
      <w:pPr>
        <w:ind w:left="1932" w:hanging="360"/>
      </w:pPr>
      <w:rPr>
        <w:rFonts w:hint="default"/>
        <w:lang w:val="en-US" w:eastAsia="en-US" w:bidi="ar-SA"/>
      </w:rPr>
    </w:lvl>
    <w:lvl w:ilvl="2" w:tplc="3DF2D622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plc="68A0266A">
      <w:numFmt w:val="bullet"/>
      <w:lvlText w:val="•"/>
      <w:lvlJc w:val="left"/>
      <w:pPr>
        <w:ind w:left="3876" w:hanging="360"/>
      </w:pPr>
      <w:rPr>
        <w:rFonts w:hint="default"/>
        <w:lang w:val="en-US" w:eastAsia="en-US" w:bidi="ar-SA"/>
      </w:rPr>
    </w:lvl>
    <w:lvl w:ilvl="4" w:tplc="F294AE78">
      <w:numFmt w:val="bullet"/>
      <w:lvlText w:val="•"/>
      <w:lvlJc w:val="left"/>
      <w:pPr>
        <w:ind w:left="4848" w:hanging="360"/>
      </w:pPr>
      <w:rPr>
        <w:rFonts w:hint="default"/>
        <w:lang w:val="en-US" w:eastAsia="en-US" w:bidi="ar-SA"/>
      </w:rPr>
    </w:lvl>
    <w:lvl w:ilvl="5" w:tplc="A8205508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 w:tplc="8DEE6D42">
      <w:numFmt w:val="bullet"/>
      <w:lvlText w:val="•"/>
      <w:lvlJc w:val="left"/>
      <w:pPr>
        <w:ind w:left="6792" w:hanging="360"/>
      </w:pPr>
      <w:rPr>
        <w:rFonts w:hint="default"/>
        <w:lang w:val="en-US" w:eastAsia="en-US" w:bidi="ar-SA"/>
      </w:rPr>
    </w:lvl>
    <w:lvl w:ilvl="7" w:tplc="FA2CF0B0"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ar-SA"/>
      </w:rPr>
    </w:lvl>
    <w:lvl w:ilvl="8" w:tplc="122A194C">
      <w:numFmt w:val="bullet"/>
      <w:lvlText w:val="•"/>
      <w:lvlJc w:val="left"/>
      <w:pPr>
        <w:ind w:left="873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A225DE4"/>
    <w:multiLevelType w:val="hybridMultilevel"/>
    <w:tmpl w:val="5C5CCC6A"/>
    <w:lvl w:ilvl="0" w:tplc="B3C86C14">
      <w:start w:val="1"/>
      <w:numFmt w:val="lowerLetter"/>
      <w:lvlText w:val="(%1)"/>
      <w:lvlJc w:val="left"/>
      <w:pPr>
        <w:ind w:left="48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BF280C0C">
      <w:numFmt w:val="bullet"/>
      <w:lvlText w:val="•"/>
      <w:lvlJc w:val="left"/>
      <w:pPr>
        <w:ind w:left="1500" w:hanging="245"/>
      </w:pPr>
      <w:rPr>
        <w:rFonts w:hint="default"/>
        <w:lang w:val="en-US" w:eastAsia="en-US" w:bidi="ar-SA"/>
      </w:rPr>
    </w:lvl>
    <w:lvl w:ilvl="2" w:tplc="7BE467BC">
      <w:numFmt w:val="bullet"/>
      <w:lvlText w:val="•"/>
      <w:lvlJc w:val="left"/>
      <w:pPr>
        <w:ind w:left="2520" w:hanging="245"/>
      </w:pPr>
      <w:rPr>
        <w:rFonts w:hint="default"/>
        <w:lang w:val="en-US" w:eastAsia="en-US" w:bidi="ar-SA"/>
      </w:rPr>
    </w:lvl>
    <w:lvl w:ilvl="3" w:tplc="0232B832">
      <w:numFmt w:val="bullet"/>
      <w:lvlText w:val="•"/>
      <w:lvlJc w:val="left"/>
      <w:pPr>
        <w:ind w:left="3540" w:hanging="245"/>
      </w:pPr>
      <w:rPr>
        <w:rFonts w:hint="default"/>
        <w:lang w:val="en-US" w:eastAsia="en-US" w:bidi="ar-SA"/>
      </w:rPr>
    </w:lvl>
    <w:lvl w:ilvl="4" w:tplc="EFDE9CA6">
      <w:numFmt w:val="bullet"/>
      <w:lvlText w:val="•"/>
      <w:lvlJc w:val="left"/>
      <w:pPr>
        <w:ind w:left="4560" w:hanging="245"/>
      </w:pPr>
      <w:rPr>
        <w:rFonts w:hint="default"/>
        <w:lang w:val="en-US" w:eastAsia="en-US" w:bidi="ar-SA"/>
      </w:rPr>
    </w:lvl>
    <w:lvl w:ilvl="5" w:tplc="38D0DFD4">
      <w:numFmt w:val="bullet"/>
      <w:lvlText w:val="•"/>
      <w:lvlJc w:val="left"/>
      <w:pPr>
        <w:ind w:left="5580" w:hanging="245"/>
      </w:pPr>
      <w:rPr>
        <w:rFonts w:hint="default"/>
        <w:lang w:val="en-US" w:eastAsia="en-US" w:bidi="ar-SA"/>
      </w:rPr>
    </w:lvl>
    <w:lvl w:ilvl="6" w:tplc="50261702">
      <w:numFmt w:val="bullet"/>
      <w:lvlText w:val="•"/>
      <w:lvlJc w:val="left"/>
      <w:pPr>
        <w:ind w:left="6600" w:hanging="245"/>
      </w:pPr>
      <w:rPr>
        <w:rFonts w:hint="default"/>
        <w:lang w:val="en-US" w:eastAsia="en-US" w:bidi="ar-SA"/>
      </w:rPr>
    </w:lvl>
    <w:lvl w:ilvl="7" w:tplc="EE224F34">
      <w:numFmt w:val="bullet"/>
      <w:lvlText w:val="•"/>
      <w:lvlJc w:val="left"/>
      <w:pPr>
        <w:ind w:left="7620" w:hanging="245"/>
      </w:pPr>
      <w:rPr>
        <w:rFonts w:hint="default"/>
        <w:lang w:val="en-US" w:eastAsia="en-US" w:bidi="ar-SA"/>
      </w:rPr>
    </w:lvl>
    <w:lvl w:ilvl="8" w:tplc="EACAD9D0">
      <w:numFmt w:val="bullet"/>
      <w:lvlText w:val="•"/>
      <w:lvlJc w:val="left"/>
      <w:pPr>
        <w:ind w:left="8640" w:hanging="245"/>
      </w:pPr>
      <w:rPr>
        <w:rFonts w:hint="default"/>
        <w:lang w:val="en-US" w:eastAsia="en-US" w:bidi="ar-SA"/>
      </w:rPr>
    </w:lvl>
  </w:abstractNum>
  <w:num w:numId="1" w16cid:durableId="376975229">
    <w:abstractNumId w:val="4"/>
  </w:num>
  <w:num w:numId="2" w16cid:durableId="1044255435">
    <w:abstractNumId w:val="3"/>
  </w:num>
  <w:num w:numId="3" w16cid:durableId="2070494689">
    <w:abstractNumId w:val="1"/>
  </w:num>
  <w:num w:numId="4" w16cid:durableId="1888250982">
    <w:abstractNumId w:val="2"/>
  </w:num>
  <w:num w:numId="5" w16cid:durableId="276104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EB"/>
    <w:rsid w:val="00042220"/>
    <w:rsid w:val="00045217"/>
    <w:rsid w:val="000530EB"/>
    <w:rsid w:val="000559F5"/>
    <w:rsid w:val="00082DA3"/>
    <w:rsid w:val="0009355B"/>
    <w:rsid w:val="001116C1"/>
    <w:rsid w:val="001156F9"/>
    <w:rsid w:val="001F67A2"/>
    <w:rsid w:val="0022206D"/>
    <w:rsid w:val="00244484"/>
    <w:rsid w:val="002547D6"/>
    <w:rsid w:val="002C47CC"/>
    <w:rsid w:val="003102CB"/>
    <w:rsid w:val="003247D4"/>
    <w:rsid w:val="00327619"/>
    <w:rsid w:val="0037709D"/>
    <w:rsid w:val="003A3700"/>
    <w:rsid w:val="003C3938"/>
    <w:rsid w:val="003D41F8"/>
    <w:rsid w:val="003D7F96"/>
    <w:rsid w:val="0040607D"/>
    <w:rsid w:val="0041373A"/>
    <w:rsid w:val="00490E12"/>
    <w:rsid w:val="00491E23"/>
    <w:rsid w:val="00494CE7"/>
    <w:rsid w:val="004A4561"/>
    <w:rsid w:val="004F764D"/>
    <w:rsid w:val="0055584B"/>
    <w:rsid w:val="00584F4A"/>
    <w:rsid w:val="005D2014"/>
    <w:rsid w:val="005E7DF4"/>
    <w:rsid w:val="00617BF5"/>
    <w:rsid w:val="00627B9B"/>
    <w:rsid w:val="00630F7C"/>
    <w:rsid w:val="00641618"/>
    <w:rsid w:val="00692421"/>
    <w:rsid w:val="006979E8"/>
    <w:rsid w:val="006D1EB9"/>
    <w:rsid w:val="006D6A63"/>
    <w:rsid w:val="00776F9C"/>
    <w:rsid w:val="007D421F"/>
    <w:rsid w:val="007F3B6B"/>
    <w:rsid w:val="007F5FFF"/>
    <w:rsid w:val="00832C38"/>
    <w:rsid w:val="008418BA"/>
    <w:rsid w:val="00862677"/>
    <w:rsid w:val="00880E6D"/>
    <w:rsid w:val="008B108E"/>
    <w:rsid w:val="008C31DD"/>
    <w:rsid w:val="008C3D23"/>
    <w:rsid w:val="008D1D5E"/>
    <w:rsid w:val="009204CA"/>
    <w:rsid w:val="00925252"/>
    <w:rsid w:val="0093486E"/>
    <w:rsid w:val="009358B4"/>
    <w:rsid w:val="0097124A"/>
    <w:rsid w:val="0098317F"/>
    <w:rsid w:val="009B7DB8"/>
    <w:rsid w:val="009C0D82"/>
    <w:rsid w:val="00A012DA"/>
    <w:rsid w:val="00A04B2E"/>
    <w:rsid w:val="00A5678A"/>
    <w:rsid w:val="00A706EF"/>
    <w:rsid w:val="00A81704"/>
    <w:rsid w:val="00A86096"/>
    <w:rsid w:val="00B70C77"/>
    <w:rsid w:val="00B804CC"/>
    <w:rsid w:val="00B96D08"/>
    <w:rsid w:val="00BC6EFB"/>
    <w:rsid w:val="00BD0504"/>
    <w:rsid w:val="00BF6E7E"/>
    <w:rsid w:val="00C03626"/>
    <w:rsid w:val="00C03A00"/>
    <w:rsid w:val="00C16BC2"/>
    <w:rsid w:val="00C5094D"/>
    <w:rsid w:val="00C92B40"/>
    <w:rsid w:val="00CB2958"/>
    <w:rsid w:val="00CF743F"/>
    <w:rsid w:val="00D12B0E"/>
    <w:rsid w:val="00D32A79"/>
    <w:rsid w:val="00D65BC4"/>
    <w:rsid w:val="00D73612"/>
    <w:rsid w:val="00DF2E94"/>
    <w:rsid w:val="00E36785"/>
    <w:rsid w:val="00E40800"/>
    <w:rsid w:val="00E76346"/>
    <w:rsid w:val="00E839CE"/>
    <w:rsid w:val="00E85B4A"/>
    <w:rsid w:val="00EA041A"/>
    <w:rsid w:val="00EC663D"/>
    <w:rsid w:val="00ED7E1C"/>
    <w:rsid w:val="00F05E51"/>
    <w:rsid w:val="00F226F1"/>
    <w:rsid w:val="00F36823"/>
    <w:rsid w:val="00FB1A7F"/>
    <w:rsid w:val="00FD47F2"/>
    <w:rsid w:val="00FF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CCFE40"/>
  <w15:docId w15:val="{707AC06D-5F1E-504A-A459-C8953B83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0"/>
      <w:ind w:left="314" w:right="971"/>
      <w:jc w:val="center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2"/>
      <w:ind w:left="828" w:hanging="719"/>
    </w:pPr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50"/>
    </w:pPr>
  </w:style>
  <w:style w:type="paragraph" w:styleId="NormalWeb">
    <w:name w:val="Normal (Web)"/>
    <w:basedOn w:val="Normal"/>
    <w:uiPriority w:val="99"/>
    <w:semiHidden/>
    <w:unhideWhenUsed/>
    <w:rsid w:val="006D6A6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65B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BC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5B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BC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Xeniya Luneva</dc:creator>
  <cp:lastModifiedBy>Jeff Engle</cp:lastModifiedBy>
  <cp:revision>2</cp:revision>
  <dcterms:created xsi:type="dcterms:W3CDTF">2024-12-27T13:40:00Z</dcterms:created>
  <dcterms:modified xsi:type="dcterms:W3CDTF">2024-12-27T13:40:00Z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Acrobat PDFMaker 23 for Word</vt:lpwstr>
  </property>
  <property fmtid="{D5CDD505-2E9C-101B-9397-08002B2CF9AE}" pid="4" name="GrammarlyDocumentId">
    <vt:lpwstr>95bd297ede2d15a31adcd50fdc6d9f471e001fb1ed9a9ed05ce281f97766dfe0</vt:lpwstr>
  </property>
  <property fmtid="{D5CDD505-2E9C-101B-9397-08002B2CF9AE}" pid="5" name="LastSaved">
    <vt:filetime>2024-09-03T00:00:00Z</vt:filetime>
  </property>
  <property fmtid="{D5CDD505-2E9C-101B-9397-08002B2CF9AE}" pid="6" name="Producer">
    <vt:lpwstr>Adobe PDF Library 23.8.53</vt:lpwstr>
  </property>
  <property fmtid="{D5CDD505-2E9C-101B-9397-08002B2CF9AE}" pid="7" name="SourceModified">
    <vt:lpwstr/>
  </property>
</Properties>
</file>